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F8DA" w14:textId="77777777" w:rsidR="008D3635" w:rsidRDefault="00E96DFB">
      <w:pPr>
        <w:spacing w:after="10"/>
        <w:ind w:left="54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2F521D" wp14:editId="636E0630">
                <wp:simplePos x="0" y="0"/>
                <wp:positionH relativeFrom="column">
                  <wp:posOffset>7030212</wp:posOffset>
                </wp:positionH>
                <wp:positionV relativeFrom="paragraph">
                  <wp:posOffset>-47694</wp:posOffset>
                </wp:positionV>
                <wp:extent cx="2144395" cy="1019176"/>
                <wp:effectExtent l="0" t="0" r="0" b="0"/>
                <wp:wrapSquare wrapText="bothSides"/>
                <wp:docPr id="8045" name="Group 8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4395" cy="1019176"/>
                          <a:chOff x="0" y="0"/>
                          <a:chExt cx="2144395" cy="1019176"/>
                        </a:xfrm>
                      </wpg:grpSpPr>
                      <pic:pic xmlns:pic="http://schemas.openxmlformats.org/drawingml/2006/picture">
                        <pic:nvPicPr>
                          <pic:cNvPr id="1026" name="Picture 10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34745" y="1"/>
                            <a:ext cx="1009650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8" name="Picture 10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018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45" style="width:168.85pt;height:80.25pt;position:absolute;mso-position-horizontal-relative:text;mso-position-horizontal:absolute;margin-left:553.56pt;mso-position-vertical-relative:text;margin-top:-3.75554pt;" coordsize="21443,10191">
                <v:shape id="Picture 1026" style="position:absolute;width:10096;height:10191;left:11347;top:0;" filled="f">
                  <v:imagedata r:id="rId7"/>
                </v:shape>
                <v:shape id="Picture 1028" style="position:absolute;width:10185;height:10185;left:0;top:0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798A8BCC" w14:textId="77777777" w:rsidR="008D3635" w:rsidRDefault="00E96DFB">
      <w:pPr>
        <w:spacing w:after="9"/>
        <w:ind w:left="-5" w:right="-8901" w:hanging="10"/>
      </w:pPr>
      <w:r>
        <w:rPr>
          <w:rFonts w:ascii="Arial" w:eastAsia="Arial" w:hAnsi="Arial" w:cs="Arial"/>
          <w:b/>
          <w:sz w:val="36"/>
        </w:rPr>
        <w:t>Academic Promotions Timetable</w:t>
      </w:r>
      <w:r>
        <w:rPr>
          <w:sz w:val="31"/>
          <w:vertAlign w:val="subscript"/>
        </w:rPr>
        <w:t xml:space="preserve"> </w:t>
      </w:r>
    </w:p>
    <w:p w14:paraId="532211AF" w14:textId="77777777" w:rsidR="008D3635" w:rsidRDefault="00E96DFB">
      <w:pPr>
        <w:spacing w:after="9"/>
        <w:ind w:left="-5" w:right="-8901" w:hanging="10"/>
      </w:pPr>
      <w:r>
        <w:rPr>
          <w:rFonts w:ascii="Arial" w:eastAsia="Arial" w:hAnsi="Arial" w:cs="Arial"/>
          <w:b/>
          <w:sz w:val="36"/>
        </w:rPr>
        <w:t xml:space="preserve">2026 </w:t>
      </w:r>
    </w:p>
    <w:p w14:paraId="5D0D5B16" w14:textId="77777777" w:rsidR="008D3635" w:rsidRDefault="00E96DFB">
      <w:pPr>
        <w:spacing w:after="0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646C4623" w14:textId="77777777" w:rsidR="008D3635" w:rsidRDefault="00E96DFB">
      <w:pPr>
        <w:spacing w:after="6"/>
      </w:pPr>
      <w:r>
        <w:rPr>
          <w:rFonts w:ascii="Arial" w:eastAsia="Arial" w:hAnsi="Arial" w:cs="Arial"/>
          <w:sz w:val="28"/>
        </w:rPr>
        <w:t xml:space="preserve"> </w:t>
      </w:r>
    </w:p>
    <w:p w14:paraId="28CBA32E" w14:textId="77777777" w:rsidR="008D3635" w:rsidRDefault="00E96DF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273FD5DB" w14:textId="77777777" w:rsidR="008D3635" w:rsidRDefault="00E96DFB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4605" w:type="dxa"/>
        <w:tblInd w:w="2" w:type="dxa"/>
        <w:tblCellMar>
          <w:top w:w="4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032"/>
        <w:gridCol w:w="4245"/>
        <w:gridCol w:w="2318"/>
        <w:gridCol w:w="2332"/>
        <w:gridCol w:w="2216"/>
        <w:gridCol w:w="2462"/>
      </w:tblGrid>
      <w:tr w:rsidR="008D3635" w14:paraId="23B3A4BA" w14:textId="77777777" w:rsidTr="005420A4">
        <w:trPr>
          <w:trHeight w:val="529"/>
        </w:trPr>
        <w:tc>
          <w:tcPr>
            <w:tcW w:w="527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C0A99" w14:textId="77777777" w:rsidR="008D3635" w:rsidRDefault="00E96DFB">
            <w:pPr>
              <w:spacing w:after="170"/>
              <w:ind w:left="11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1E2F79D5" w14:textId="77777777" w:rsidR="008D3635" w:rsidRDefault="00E96DFB">
            <w:pPr>
              <w:ind w:left="11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000000"/>
          </w:tcPr>
          <w:p w14:paraId="1E61A996" w14:textId="77777777" w:rsidR="008D3635" w:rsidRDefault="00E96DFB">
            <w:pPr>
              <w:ind w:right="48"/>
              <w:jc w:val="center"/>
            </w:pPr>
            <w:r>
              <w:rPr>
                <w:b/>
                <w:color w:val="FFFFFF"/>
                <w:sz w:val="32"/>
              </w:rPr>
              <w:t>Applying for Promotion to:</w:t>
            </w:r>
            <w:r>
              <w:rPr>
                <w:b/>
                <w:color w:val="FFFFFF"/>
                <w:sz w:val="26"/>
              </w:rPr>
              <w:t xml:space="preserve"> </w:t>
            </w:r>
          </w:p>
        </w:tc>
      </w:tr>
      <w:tr w:rsidR="008D3635" w14:paraId="7CD3C711" w14:textId="77777777">
        <w:trPr>
          <w:trHeight w:val="52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3471E" w14:textId="77777777" w:rsidR="008D3635" w:rsidRDefault="008D3635"/>
        </w:tc>
        <w:tc>
          <w:tcPr>
            <w:tcW w:w="2318" w:type="dxa"/>
            <w:tcBorders>
              <w:top w:val="single" w:sz="12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78C11AF" w14:textId="77777777" w:rsidR="008D3635" w:rsidRDefault="00E96DFB">
            <w:pPr>
              <w:ind w:right="50"/>
              <w:jc w:val="center"/>
            </w:pPr>
            <w:r>
              <w:rPr>
                <w:b/>
                <w:sz w:val="28"/>
              </w:rPr>
              <w:t xml:space="preserve">LEVEL B </w:t>
            </w:r>
          </w:p>
        </w:tc>
        <w:tc>
          <w:tcPr>
            <w:tcW w:w="2332" w:type="dxa"/>
            <w:tcBorders>
              <w:top w:val="single" w:sz="12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38F1A80" w14:textId="77777777" w:rsidR="008D3635" w:rsidRDefault="00E96DFB">
            <w:pPr>
              <w:ind w:right="47"/>
              <w:jc w:val="center"/>
            </w:pPr>
            <w:r>
              <w:rPr>
                <w:b/>
                <w:sz w:val="28"/>
              </w:rPr>
              <w:t xml:space="preserve">LEVEL C </w:t>
            </w:r>
          </w:p>
        </w:tc>
        <w:tc>
          <w:tcPr>
            <w:tcW w:w="2216" w:type="dxa"/>
            <w:tcBorders>
              <w:top w:val="single" w:sz="12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3F8759E" w14:textId="77777777" w:rsidR="008D3635" w:rsidRDefault="00E96DFB">
            <w:pPr>
              <w:ind w:right="44"/>
              <w:jc w:val="center"/>
            </w:pPr>
            <w:r>
              <w:rPr>
                <w:b/>
                <w:sz w:val="28"/>
              </w:rPr>
              <w:t xml:space="preserve">LEVEL D </w:t>
            </w:r>
          </w:p>
        </w:tc>
        <w:tc>
          <w:tcPr>
            <w:tcW w:w="2462" w:type="dxa"/>
            <w:tcBorders>
              <w:top w:val="single" w:sz="12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2DC5156D" w14:textId="77777777" w:rsidR="008D3635" w:rsidRDefault="00E96DFB">
            <w:pPr>
              <w:ind w:right="47"/>
              <w:jc w:val="center"/>
            </w:pPr>
            <w:r>
              <w:rPr>
                <w:b/>
                <w:sz w:val="28"/>
              </w:rPr>
              <w:t xml:space="preserve">LEVEL E </w:t>
            </w:r>
          </w:p>
        </w:tc>
      </w:tr>
      <w:tr w:rsidR="008D3635" w14:paraId="43C7E64A" w14:textId="77777777" w:rsidTr="005420A4">
        <w:trPr>
          <w:trHeight w:val="748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DA86" w14:textId="77777777" w:rsidR="008D3635" w:rsidRDefault="00E96DFB">
            <w:r>
              <w:rPr>
                <w:b/>
              </w:rPr>
              <w:t xml:space="preserve"> </w:t>
            </w:r>
          </w:p>
          <w:p w14:paraId="1434308E" w14:textId="77777777" w:rsidR="008D3635" w:rsidRDefault="00E96DFB">
            <w:r>
              <w:rPr>
                <w:b/>
              </w:rPr>
              <w:t xml:space="preserve">Briefing </w:t>
            </w:r>
          </w:p>
          <w:p w14:paraId="31378450" w14:textId="77777777" w:rsidR="008D3635" w:rsidRDefault="00E96DFB">
            <w:r>
              <w:rPr>
                <w:b/>
              </w:rPr>
              <w:t xml:space="preserve">Sessions </w:t>
            </w:r>
          </w:p>
          <w:p w14:paraId="39DBCAE7" w14:textId="77777777" w:rsidR="008D3635" w:rsidRDefault="00E96DFB">
            <w:r>
              <w:rPr>
                <w:b/>
              </w:rPr>
              <w:t xml:space="preserve">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D197" w14:textId="77777777" w:rsidR="008D3635" w:rsidRDefault="00E96DFB">
            <w:pPr>
              <w:ind w:left="5"/>
            </w:pPr>
            <w:r>
              <w:rPr>
                <w:b/>
              </w:rPr>
              <w:t xml:space="preserve">General (all academics) 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673E" w14:textId="77777777" w:rsidR="008D3635" w:rsidRDefault="00E96DFB">
            <w:pPr>
              <w:jc w:val="center"/>
            </w:pPr>
            <w:r>
              <w:t>Tuesday 10 February 2026 (10.00am – 11.00am) Thursday 12 February 2026 (1.30pm – 2.30pm)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AA1D" w14:textId="77777777" w:rsidR="008D3635" w:rsidRDefault="00E96DFB">
            <w:pPr>
              <w:jc w:val="center"/>
            </w:pPr>
            <w:r>
              <w:t>Tuesday 10 February 2026 (11.30am – 12.30pm) Thursday 12 February 2026 (3.00pm – 4.00pm)</w:t>
            </w:r>
            <w:r>
              <w:rPr>
                <w:sz w:val="24"/>
              </w:rPr>
              <w:t xml:space="preserve"> </w:t>
            </w:r>
          </w:p>
        </w:tc>
      </w:tr>
      <w:tr w:rsidR="008D3635" w14:paraId="47C747B4" w14:textId="77777777" w:rsidTr="005420A4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A70DC" w14:textId="77777777" w:rsidR="008D3635" w:rsidRDefault="008D3635"/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88CD" w14:textId="77777777" w:rsidR="008D3635" w:rsidRDefault="00E96DFB">
            <w:pPr>
              <w:ind w:left="5"/>
            </w:pPr>
            <w:r>
              <w:rPr>
                <w:b/>
              </w:rPr>
              <w:t>Women and gender diverse</w:t>
            </w:r>
            <w:r>
              <w:t xml:space="preserve"> </w:t>
            </w:r>
          </w:p>
        </w:tc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1B5A" w14:textId="77777777" w:rsidR="008D3635" w:rsidRDefault="00E96DFB">
            <w:pPr>
              <w:ind w:left="1989" w:right="1983"/>
              <w:jc w:val="center"/>
            </w:pPr>
            <w:r>
              <w:t>Tuesday 17 February 2026 (10.00am – 11.00am) Thursday 19 February 2026 (2.00pm – 3.00pm)</w:t>
            </w:r>
            <w:r>
              <w:rPr>
                <w:sz w:val="24"/>
              </w:rPr>
              <w:t xml:space="preserve"> </w:t>
            </w:r>
          </w:p>
        </w:tc>
      </w:tr>
      <w:tr w:rsidR="008D3635" w14:paraId="7623B2CE" w14:textId="77777777" w:rsidTr="005420A4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8F78" w14:textId="77777777" w:rsidR="008D3635" w:rsidRDefault="008D3635"/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C895" w14:textId="77777777" w:rsidR="008D3635" w:rsidRDefault="00E96DFB">
            <w:pPr>
              <w:ind w:left="5"/>
            </w:pPr>
            <w:r>
              <w:rPr>
                <w:b/>
              </w:rPr>
              <w:t>Performance relative to opportunity</w:t>
            </w:r>
            <w:r>
              <w:t xml:space="preserve"> </w:t>
            </w:r>
          </w:p>
        </w:tc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DBBE" w14:textId="77777777" w:rsidR="008D3635" w:rsidRDefault="00E96DFB">
            <w:pPr>
              <w:ind w:right="39"/>
              <w:jc w:val="center"/>
            </w:pPr>
            <w:r>
              <w:t>Thursday 26 February 2026 (10.30am – 12.00pm)</w:t>
            </w:r>
            <w:r>
              <w:rPr>
                <w:sz w:val="24"/>
              </w:rPr>
              <w:t xml:space="preserve"> </w:t>
            </w:r>
          </w:p>
        </w:tc>
      </w:tr>
      <w:tr w:rsidR="008D3635" w14:paraId="6F02F490" w14:textId="77777777" w:rsidTr="005420A4">
        <w:trPr>
          <w:trHeight w:val="748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7E2C" w14:textId="77777777" w:rsidR="008D3635" w:rsidRDefault="00E96DFB">
            <w:r>
              <w:rPr>
                <w:b/>
              </w:rPr>
              <w:t xml:space="preserve">Call for applications </w:t>
            </w: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4934" w14:textId="77777777" w:rsidR="008D3635" w:rsidRDefault="00E96DFB">
            <w:pPr>
              <w:ind w:left="379" w:right="421"/>
              <w:jc w:val="center"/>
            </w:pPr>
            <w:r>
              <w:rPr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2 March 2026</w:t>
            </w: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4D53" w14:textId="77777777" w:rsidR="008D3635" w:rsidRDefault="00E96DFB">
            <w:pPr>
              <w:ind w:left="385" w:right="429"/>
              <w:jc w:val="center"/>
            </w:pPr>
            <w:r>
              <w:rPr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2 March 2026</w:t>
            </w:r>
            <w: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1F2C" w14:textId="77777777" w:rsidR="008D3635" w:rsidRDefault="00E96DFB">
            <w:pPr>
              <w:ind w:left="326" w:right="372"/>
              <w:jc w:val="center"/>
            </w:pPr>
            <w:r>
              <w:rPr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2 March 2026</w:t>
            </w:r>
            <w: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D9C4" w14:textId="77777777" w:rsidR="008D3635" w:rsidRDefault="00E96DFB">
            <w:pPr>
              <w:ind w:left="451" w:right="493"/>
              <w:jc w:val="center"/>
            </w:pPr>
            <w:r>
              <w:rPr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2 March 2026</w:t>
            </w:r>
            <w:r>
              <w:t xml:space="preserve"> </w:t>
            </w:r>
          </w:p>
        </w:tc>
      </w:tr>
      <w:tr w:rsidR="008D3635" w14:paraId="1FFB15EB" w14:textId="77777777" w:rsidTr="005420A4">
        <w:trPr>
          <w:trHeight w:val="1055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F6D39A3" w14:textId="77777777" w:rsidR="008D3635" w:rsidRDefault="00E96DFB">
            <w:pPr>
              <w:spacing w:after="98"/>
            </w:pPr>
            <w:r>
              <w:rPr>
                <w:b/>
              </w:rPr>
              <w:t>DUE DATE 1: INTENTION TO APPLY DUE DATE</w:t>
            </w:r>
            <w:r>
              <w:t xml:space="preserve"> </w:t>
            </w:r>
          </w:p>
          <w:p w14:paraId="7C490FD5" w14:textId="77777777" w:rsidR="008D3635" w:rsidRDefault="00E96DFB">
            <w:r>
              <w:t xml:space="preserve">Date for applicants to advise HoD / HoS of intention to apply for promotion via AC@M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F1549E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 xml:space="preserve">Monday  </w:t>
            </w:r>
          </w:p>
          <w:p w14:paraId="5A47FD26" w14:textId="77777777" w:rsidR="008D3635" w:rsidRDefault="00E96DFB">
            <w:pPr>
              <w:ind w:right="42"/>
              <w:jc w:val="center"/>
            </w:pPr>
            <w:r>
              <w:rPr>
                <w:sz w:val="24"/>
              </w:rPr>
              <w:t xml:space="preserve">16 March 2026 </w:t>
            </w:r>
          </w:p>
          <w:p w14:paraId="16C78D26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>(12 Noon)</w:t>
            </w: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7EA554" w14:textId="77777777" w:rsidR="008D3635" w:rsidRDefault="00E96DFB">
            <w:pPr>
              <w:ind w:right="48"/>
              <w:jc w:val="center"/>
            </w:pPr>
            <w:r>
              <w:rPr>
                <w:sz w:val="24"/>
              </w:rPr>
              <w:t xml:space="preserve">Monday  </w:t>
            </w:r>
          </w:p>
          <w:p w14:paraId="159935AD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 xml:space="preserve">16 March 2026 </w:t>
            </w:r>
          </w:p>
          <w:p w14:paraId="31ACDD21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>(12 Noon)</w:t>
            </w:r>
            <w: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FAC1191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Monday  </w:t>
            </w:r>
          </w:p>
          <w:p w14:paraId="172AD051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16 March 2026 </w:t>
            </w:r>
          </w:p>
          <w:p w14:paraId="60866D1E" w14:textId="77777777" w:rsidR="008D3635" w:rsidRDefault="00E96DFB">
            <w:pPr>
              <w:ind w:right="43"/>
              <w:jc w:val="center"/>
            </w:pPr>
            <w:r>
              <w:rPr>
                <w:sz w:val="24"/>
              </w:rPr>
              <w:t>(12 Noon)</w:t>
            </w:r>
            <w: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01512DC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 xml:space="preserve">Monday  </w:t>
            </w:r>
          </w:p>
          <w:p w14:paraId="6381382B" w14:textId="77777777" w:rsidR="008D3635" w:rsidRDefault="00E96DFB">
            <w:pPr>
              <w:ind w:right="42"/>
              <w:jc w:val="center"/>
            </w:pPr>
            <w:r>
              <w:rPr>
                <w:sz w:val="24"/>
              </w:rPr>
              <w:t xml:space="preserve">16 March 2026 </w:t>
            </w:r>
          </w:p>
          <w:p w14:paraId="6F54B6F0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>(12 Noon)</w:t>
            </w:r>
            <w:r>
              <w:t xml:space="preserve"> </w:t>
            </w:r>
          </w:p>
        </w:tc>
      </w:tr>
      <w:tr w:rsidR="008D3635" w14:paraId="34DC7EEF" w14:textId="77777777" w:rsidTr="005420A4">
        <w:trPr>
          <w:trHeight w:val="1056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E848E3E" w14:textId="77777777" w:rsidR="008D3635" w:rsidRDefault="00E96DFB">
            <w:pPr>
              <w:spacing w:after="98"/>
            </w:pPr>
            <w:r>
              <w:rPr>
                <w:b/>
              </w:rPr>
              <w:t>DUE DATE 2: APPLICATION SUBMISSION DATE</w:t>
            </w:r>
            <w:r>
              <w:t xml:space="preserve"> </w:t>
            </w:r>
          </w:p>
          <w:p w14:paraId="3E51D15E" w14:textId="77777777" w:rsidR="008D3635" w:rsidRDefault="00E96DFB">
            <w:r>
              <w:t xml:space="preserve">Date for completed applications to be submitted through AC@M to HoD / HoS. 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3D9CBE7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 xml:space="preserve">Monday </w:t>
            </w:r>
          </w:p>
          <w:p w14:paraId="35704512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13 April 2026 </w:t>
            </w:r>
          </w:p>
          <w:p w14:paraId="2F168973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 xml:space="preserve">(12 Noon)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EA3C650" w14:textId="77777777" w:rsidR="008D3635" w:rsidRDefault="00E96DFB">
            <w:pPr>
              <w:ind w:right="48"/>
              <w:jc w:val="center"/>
            </w:pPr>
            <w:r>
              <w:rPr>
                <w:sz w:val="24"/>
              </w:rPr>
              <w:t xml:space="preserve">Monday </w:t>
            </w:r>
          </w:p>
          <w:p w14:paraId="3BFBB41E" w14:textId="77777777" w:rsidR="008D3635" w:rsidRDefault="00E96DFB">
            <w:pPr>
              <w:ind w:right="48"/>
              <w:jc w:val="center"/>
            </w:pPr>
            <w:r>
              <w:rPr>
                <w:sz w:val="24"/>
              </w:rPr>
              <w:t xml:space="preserve">27 April 2026 </w:t>
            </w:r>
          </w:p>
          <w:p w14:paraId="4239C08F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 xml:space="preserve">(12 Noon)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C9D09BD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Monday </w:t>
            </w:r>
          </w:p>
          <w:p w14:paraId="6F8B5EB1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25 May 2026 </w:t>
            </w:r>
          </w:p>
          <w:p w14:paraId="50BC8DA2" w14:textId="77777777" w:rsidR="008D3635" w:rsidRDefault="00E96DFB">
            <w:pPr>
              <w:ind w:right="43"/>
              <w:jc w:val="center"/>
            </w:pPr>
            <w:r>
              <w:rPr>
                <w:sz w:val="24"/>
              </w:rPr>
              <w:t xml:space="preserve">(12 Noon)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C9257E4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 xml:space="preserve">Monday </w:t>
            </w:r>
          </w:p>
          <w:p w14:paraId="4542B014" w14:textId="77777777" w:rsidR="008D3635" w:rsidRDefault="00E96DFB">
            <w:pPr>
              <w:ind w:right="47"/>
              <w:jc w:val="center"/>
            </w:pPr>
            <w:r>
              <w:rPr>
                <w:sz w:val="24"/>
              </w:rPr>
              <w:t xml:space="preserve">11 May 2026  </w:t>
            </w:r>
          </w:p>
          <w:p w14:paraId="4638DEAF" w14:textId="77777777" w:rsidR="008D3635" w:rsidRDefault="00E96DFB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(12 Noon) </w:t>
            </w:r>
          </w:p>
          <w:p w14:paraId="2A69B89F" w14:textId="77777777" w:rsidR="005420A4" w:rsidRDefault="005420A4" w:rsidP="005420A4">
            <w:pPr>
              <w:ind w:right="44"/>
            </w:pPr>
          </w:p>
        </w:tc>
      </w:tr>
      <w:tr w:rsidR="005420A4" w14:paraId="5E696139" w14:textId="77777777" w:rsidTr="005420A4">
        <w:trPr>
          <w:trHeight w:val="1056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0453CC7" w14:textId="366454FD" w:rsidR="005420A4" w:rsidRDefault="00D62CAA">
            <w:pPr>
              <w:spacing w:after="98"/>
              <w:rPr>
                <w:b/>
              </w:rPr>
            </w:pPr>
            <w:r>
              <w:rPr>
                <w:b/>
                <w:color w:val="FF0000"/>
              </w:rPr>
              <w:t xml:space="preserve">FOR </w:t>
            </w:r>
            <w:r w:rsidR="005420A4" w:rsidRPr="00EB19CF">
              <w:rPr>
                <w:b/>
                <w:color w:val="FF0000"/>
              </w:rPr>
              <w:t xml:space="preserve">MSPGH </w:t>
            </w:r>
            <w:r>
              <w:rPr>
                <w:b/>
                <w:color w:val="FF0000"/>
              </w:rPr>
              <w:t>ONLY</w:t>
            </w:r>
            <w:r w:rsidR="005420A4" w:rsidRPr="00EB19CF">
              <w:rPr>
                <w:b/>
                <w:color w:val="FF0000"/>
              </w:rPr>
              <w:t xml:space="preserve">: </w:t>
            </w:r>
            <w:r w:rsidR="005420A4" w:rsidRPr="00EB19CF">
              <w:rPr>
                <w:b/>
                <w:color w:val="FF0000"/>
              </w:rPr>
              <w:br/>
              <w:t xml:space="preserve">Draft HEAD </w:t>
            </w:r>
            <w:r w:rsidR="005E376D">
              <w:rPr>
                <w:b/>
                <w:color w:val="FF0000"/>
              </w:rPr>
              <w:t xml:space="preserve">OF SCHOOL </w:t>
            </w:r>
            <w:r w:rsidR="005420A4" w:rsidRPr="00EB19CF">
              <w:rPr>
                <w:b/>
                <w:color w:val="FF0000"/>
              </w:rPr>
              <w:t>REPORT DUE DATE</w:t>
            </w:r>
            <w:r w:rsidR="005420A4" w:rsidRPr="00EB19CF">
              <w:rPr>
                <w:b/>
                <w:color w:val="FF0000"/>
              </w:rPr>
              <w:br/>
              <w:t>Date for HoCs to forward the draft Head report to</w:t>
            </w:r>
            <w:r w:rsidR="005420A4" w:rsidRPr="00EB19CF">
              <w:rPr>
                <w:b/>
                <w:color w:val="FF0000"/>
              </w:rPr>
              <w:br/>
              <w:t>Sant-Rayn Pasricha</w:t>
            </w:r>
            <w:r w:rsidR="00D9171E">
              <w:rPr>
                <w:b/>
                <w:color w:val="FF0000"/>
              </w:rPr>
              <w:t xml:space="preserve"> </w:t>
            </w:r>
            <w:r w:rsidR="00D0180F">
              <w:rPr>
                <w:b/>
                <w:color w:val="FF0000"/>
              </w:rPr>
              <w:t xml:space="preserve">for </w:t>
            </w:r>
            <w:r w:rsidR="00D9171E">
              <w:rPr>
                <w:b/>
                <w:color w:val="FF0000"/>
              </w:rPr>
              <w:t>review and signing</w:t>
            </w:r>
            <w:r w:rsidR="007A3545">
              <w:rPr>
                <w:b/>
                <w:color w:val="FF0000"/>
              </w:rPr>
              <w:t xml:space="preserve"> via Rita Costas</w:t>
            </w:r>
            <w:r w:rsidR="000651B8">
              <w:rPr>
                <w:b/>
                <w:color w:val="FF0000"/>
              </w:rPr>
              <w:t xml:space="preserve">. 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B396E8B" w14:textId="4FD97240" w:rsidR="005420A4" w:rsidRDefault="005420A4" w:rsidP="005420A4">
            <w:pPr>
              <w:ind w:right="46"/>
              <w:jc w:val="center"/>
              <w:rPr>
                <w:sz w:val="24"/>
              </w:rPr>
            </w:pPr>
            <w:r w:rsidRPr="0008167C">
              <w:rPr>
                <w:color w:val="FF0000"/>
                <w:sz w:val="24"/>
              </w:rPr>
              <w:t>Friday</w:t>
            </w:r>
            <w:r>
              <w:rPr>
                <w:color w:val="FF0000"/>
                <w:sz w:val="24"/>
              </w:rPr>
              <w:br/>
            </w:r>
            <w:r w:rsidRPr="0008167C">
              <w:rPr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4</w:t>
            </w:r>
            <w:r w:rsidRPr="0008167C">
              <w:rPr>
                <w:color w:val="FF0000"/>
                <w:sz w:val="24"/>
              </w:rPr>
              <w:t xml:space="preserve"> April 202</w:t>
            </w:r>
            <w:r w:rsidR="00C53330">
              <w:rPr>
                <w:color w:val="FF0000"/>
                <w:sz w:val="24"/>
              </w:rPr>
              <w:t>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5529294" w14:textId="0DF64925" w:rsidR="005420A4" w:rsidRDefault="005420A4" w:rsidP="005420A4">
            <w:pPr>
              <w:ind w:right="48"/>
              <w:jc w:val="center"/>
              <w:rPr>
                <w:sz w:val="24"/>
              </w:rPr>
            </w:pPr>
            <w:r w:rsidRPr="00EB19CF">
              <w:rPr>
                <w:color w:val="FF0000"/>
                <w:sz w:val="24"/>
              </w:rPr>
              <w:t>Friday</w:t>
            </w:r>
            <w:r>
              <w:rPr>
                <w:color w:val="FF0000"/>
                <w:sz w:val="24"/>
              </w:rPr>
              <w:br/>
              <w:t>8</w:t>
            </w:r>
            <w:r w:rsidRPr="00EB19CF">
              <w:rPr>
                <w:color w:val="FF0000"/>
                <w:sz w:val="24"/>
              </w:rPr>
              <w:t xml:space="preserve"> May</w:t>
            </w:r>
            <w:r>
              <w:rPr>
                <w:color w:val="FF0000"/>
                <w:sz w:val="24"/>
              </w:rPr>
              <w:t xml:space="preserve"> 202</w:t>
            </w:r>
            <w:r w:rsidR="00C53330">
              <w:rPr>
                <w:color w:val="FF0000"/>
                <w:sz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BCE0791" w14:textId="6956E860" w:rsidR="005420A4" w:rsidRDefault="005420A4" w:rsidP="005420A4">
            <w:pPr>
              <w:ind w:right="45"/>
              <w:jc w:val="center"/>
              <w:rPr>
                <w:sz w:val="24"/>
              </w:rPr>
            </w:pPr>
            <w:r w:rsidRPr="00EB19CF">
              <w:rPr>
                <w:color w:val="FF0000"/>
                <w:sz w:val="24"/>
              </w:rPr>
              <w:t xml:space="preserve">Friday </w:t>
            </w:r>
            <w:r>
              <w:rPr>
                <w:color w:val="FF0000"/>
                <w:sz w:val="24"/>
              </w:rPr>
              <w:br/>
              <w:t>5</w:t>
            </w:r>
            <w:r w:rsidRPr="00EB19CF">
              <w:rPr>
                <w:color w:val="FF0000"/>
                <w:sz w:val="24"/>
              </w:rPr>
              <w:t xml:space="preserve"> June 202</w:t>
            </w:r>
            <w:r w:rsidR="00C53330">
              <w:rPr>
                <w:color w:val="FF0000"/>
                <w:sz w:val="24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A050A4F" w14:textId="775EFC4B" w:rsidR="005420A4" w:rsidRDefault="005420A4" w:rsidP="005420A4">
            <w:pPr>
              <w:ind w:right="46"/>
              <w:jc w:val="center"/>
              <w:rPr>
                <w:sz w:val="24"/>
              </w:rPr>
            </w:pPr>
            <w:r w:rsidRPr="0008167C">
              <w:rPr>
                <w:color w:val="C00000"/>
                <w:sz w:val="24"/>
              </w:rPr>
              <w:t>Friday</w:t>
            </w:r>
            <w:r>
              <w:rPr>
                <w:color w:val="C00000"/>
                <w:sz w:val="24"/>
              </w:rPr>
              <w:br/>
            </w:r>
            <w:r w:rsidRPr="0008167C">
              <w:rPr>
                <w:color w:val="C00000"/>
                <w:sz w:val="24"/>
              </w:rPr>
              <w:t>2</w:t>
            </w:r>
            <w:r w:rsidR="006A62D2">
              <w:rPr>
                <w:color w:val="C00000"/>
                <w:sz w:val="24"/>
              </w:rPr>
              <w:t>2</w:t>
            </w:r>
            <w:r w:rsidRPr="0008167C">
              <w:rPr>
                <w:color w:val="C00000"/>
                <w:sz w:val="24"/>
              </w:rPr>
              <w:t xml:space="preserve"> May 202</w:t>
            </w:r>
            <w:r w:rsidR="00C53330">
              <w:rPr>
                <w:color w:val="C00000"/>
                <w:sz w:val="24"/>
              </w:rPr>
              <w:t>6</w:t>
            </w:r>
          </w:p>
        </w:tc>
      </w:tr>
      <w:tr w:rsidR="008D3635" w14:paraId="670A435A" w14:textId="77777777" w:rsidTr="005420A4">
        <w:trPr>
          <w:trHeight w:val="1056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9FE6221" w14:textId="77777777" w:rsidR="008D3635" w:rsidRDefault="00E96DFB">
            <w:pPr>
              <w:spacing w:after="98"/>
            </w:pPr>
            <w:r>
              <w:rPr>
                <w:b/>
              </w:rPr>
              <w:t>DUE DATE 3: HEAD REPORT DUE DATE</w:t>
            </w:r>
            <w:r>
              <w:t xml:space="preserve"> </w:t>
            </w:r>
          </w:p>
          <w:p w14:paraId="7F075484" w14:textId="77777777" w:rsidR="008D3635" w:rsidRDefault="00E96DFB">
            <w:r>
              <w:t xml:space="preserve">Date for HoD /HoS to complete and upload report which will be returned to applicant via AC@M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7424590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</w:p>
          <w:p w14:paraId="247377A9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4 May 2026 </w:t>
            </w:r>
          </w:p>
          <w:p w14:paraId="7CC259C5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 xml:space="preserve">(12 Noon)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FAD06E" w14:textId="77777777" w:rsidR="008D3635" w:rsidRDefault="00E96DFB">
            <w:pPr>
              <w:ind w:right="48"/>
              <w:jc w:val="center"/>
            </w:pPr>
            <w:r>
              <w:rPr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</w:p>
          <w:p w14:paraId="1F1ADB2A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 xml:space="preserve">18 May 2026 </w:t>
            </w:r>
          </w:p>
          <w:p w14:paraId="64568D82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 xml:space="preserve">(12 Noon)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77F975B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</w:p>
          <w:p w14:paraId="24DE63D0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15 June 2026 </w:t>
            </w:r>
          </w:p>
          <w:p w14:paraId="02A7EFAB" w14:textId="77777777" w:rsidR="008D3635" w:rsidRDefault="00E96DFB">
            <w:pPr>
              <w:ind w:right="43"/>
              <w:jc w:val="center"/>
            </w:pPr>
            <w:r>
              <w:rPr>
                <w:sz w:val="24"/>
              </w:rPr>
              <w:t xml:space="preserve">(12 Noon)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FA22312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</w:p>
          <w:p w14:paraId="0A287357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1 June 2026 </w:t>
            </w:r>
          </w:p>
          <w:p w14:paraId="4CDD7625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 xml:space="preserve">(12 Noon) </w:t>
            </w:r>
          </w:p>
        </w:tc>
      </w:tr>
      <w:tr w:rsidR="008D3635" w14:paraId="525C7717" w14:textId="77777777" w:rsidTr="005420A4">
        <w:trPr>
          <w:trHeight w:val="1859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FC6D2B4" w14:textId="77777777" w:rsidR="008D3635" w:rsidRDefault="00E96DFB">
            <w:pPr>
              <w:spacing w:after="98"/>
            </w:pPr>
            <w:r>
              <w:rPr>
                <w:b/>
              </w:rPr>
              <w:t>DUE DATE 4: FINAL SUBMISSION CLOSING DATE</w:t>
            </w:r>
            <w:r>
              <w:t xml:space="preserve"> </w:t>
            </w:r>
          </w:p>
          <w:p w14:paraId="598DF24B" w14:textId="77777777" w:rsidR="008D3635" w:rsidRDefault="00E96DFB">
            <w:pPr>
              <w:spacing w:line="239" w:lineRule="auto"/>
            </w:pPr>
            <w:r>
              <w:t xml:space="preserve">Date for applicant response/ acknowledgement to HoD /HoS report  </w:t>
            </w:r>
          </w:p>
          <w:p w14:paraId="35951C36" w14:textId="77777777" w:rsidR="008D3635" w:rsidRDefault="00E96DFB">
            <w:r>
              <w:rPr>
                <w:color w:val="C00000"/>
              </w:rPr>
              <w:t xml:space="preserve"> </w:t>
            </w:r>
          </w:p>
          <w:p w14:paraId="34680BD9" w14:textId="77777777" w:rsidR="008D3635" w:rsidRDefault="00E96DFB">
            <w:pPr>
              <w:jc w:val="both"/>
            </w:pPr>
            <w:r>
              <w:rPr>
                <w:b/>
                <w:color w:val="FF0000"/>
              </w:rPr>
              <w:t xml:space="preserve">IMPORTANT: </w:t>
            </w:r>
            <w:r>
              <w:t>Any changes and/or late submissions will not be accepted after this deadline.</w:t>
            </w:r>
            <w:r>
              <w:rPr>
                <w:b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69B6192" w14:textId="77777777" w:rsidR="008D3635" w:rsidRDefault="00E96DFB">
            <w:pPr>
              <w:ind w:right="46"/>
              <w:jc w:val="center"/>
            </w:pPr>
            <w:r>
              <w:rPr>
                <w:b/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</w:p>
          <w:p w14:paraId="61FADA6E" w14:textId="77777777" w:rsidR="008D3635" w:rsidRDefault="00E96DFB">
            <w:pPr>
              <w:ind w:right="45"/>
              <w:jc w:val="center"/>
            </w:pPr>
            <w:r>
              <w:rPr>
                <w:b/>
                <w:sz w:val="24"/>
              </w:rPr>
              <w:t>11 May 2026</w:t>
            </w:r>
            <w:r>
              <w:rPr>
                <w:sz w:val="20"/>
              </w:rPr>
              <w:t xml:space="preserve"> </w:t>
            </w:r>
          </w:p>
          <w:p w14:paraId="6F9A973C" w14:textId="77777777" w:rsidR="008D3635" w:rsidRDefault="00E96DFB">
            <w:pPr>
              <w:ind w:right="44"/>
              <w:jc w:val="center"/>
            </w:pPr>
            <w:r>
              <w:rPr>
                <w:b/>
                <w:sz w:val="24"/>
              </w:rPr>
              <w:t>(12 Noon)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8A8BA82" w14:textId="77777777" w:rsidR="008D3635" w:rsidRDefault="00E96DFB">
            <w:pPr>
              <w:ind w:right="48"/>
              <w:jc w:val="center"/>
            </w:pPr>
            <w:r>
              <w:rPr>
                <w:b/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</w:p>
          <w:p w14:paraId="1C07BB4F" w14:textId="77777777" w:rsidR="008D3635" w:rsidRDefault="00E96DFB">
            <w:pPr>
              <w:ind w:right="47"/>
              <w:jc w:val="center"/>
            </w:pPr>
            <w:r>
              <w:rPr>
                <w:b/>
                <w:sz w:val="24"/>
              </w:rPr>
              <w:t>25 May 2026</w:t>
            </w:r>
            <w:r>
              <w:rPr>
                <w:sz w:val="20"/>
              </w:rPr>
              <w:t xml:space="preserve"> </w:t>
            </w:r>
          </w:p>
          <w:p w14:paraId="6FA9945F" w14:textId="77777777" w:rsidR="008D3635" w:rsidRDefault="00E96DFB">
            <w:pPr>
              <w:ind w:right="46"/>
              <w:jc w:val="center"/>
            </w:pPr>
            <w:r>
              <w:rPr>
                <w:b/>
                <w:sz w:val="24"/>
              </w:rPr>
              <w:t>(12 Noon)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7ADF613" w14:textId="77777777" w:rsidR="008D3635" w:rsidRDefault="00E96DFB">
            <w:pPr>
              <w:ind w:right="45"/>
              <w:jc w:val="center"/>
            </w:pPr>
            <w:r>
              <w:rPr>
                <w:b/>
                <w:sz w:val="24"/>
              </w:rPr>
              <w:t>Monday</w:t>
            </w:r>
            <w:r>
              <w:rPr>
                <w:sz w:val="20"/>
              </w:rPr>
              <w:t xml:space="preserve"> </w:t>
            </w:r>
          </w:p>
          <w:p w14:paraId="47C61097" w14:textId="77777777" w:rsidR="008D3635" w:rsidRDefault="00E96DFB">
            <w:pPr>
              <w:ind w:right="45"/>
              <w:jc w:val="center"/>
            </w:pPr>
            <w:r>
              <w:rPr>
                <w:b/>
                <w:sz w:val="24"/>
              </w:rPr>
              <w:t>22 June 2026</w:t>
            </w:r>
            <w:r>
              <w:rPr>
                <w:sz w:val="20"/>
              </w:rPr>
              <w:t xml:space="preserve"> </w:t>
            </w:r>
          </w:p>
          <w:p w14:paraId="14775AF5" w14:textId="77777777" w:rsidR="008D3635" w:rsidRDefault="00E96DFB">
            <w:pPr>
              <w:ind w:right="43"/>
              <w:jc w:val="center"/>
            </w:pPr>
            <w:r>
              <w:rPr>
                <w:b/>
                <w:sz w:val="24"/>
              </w:rPr>
              <w:t>(12 Noon)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41E92446" w14:textId="77777777" w:rsidR="008D3635" w:rsidRDefault="00E96DFB">
            <w:pPr>
              <w:ind w:right="44"/>
              <w:jc w:val="center"/>
            </w:pPr>
            <w:r>
              <w:rPr>
                <w:b/>
                <w:sz w:val="24"/>
              </w:rPr>
              <w:t xml:space="preserve">Tuesday  </w:t>
            </w:r>
          </w:p>
          <w:p w14:paraId="28215EE8" w14:textId="77777777" w:rsidR="008D3635" w:rsidRDefault="00E96DFB">
            <w:pPr>
              <w:ind w:right="45"/>
              <w:jc w:val="center"/>
            </w:pPr>
            <w:r>
              <w:rPr>
                <w:b/>
                <w:sz w:val="24"/>
              </w:rPr>
              <w:t>9 June 2026</w:t>
            </w:r>
            <w:r>
              <w:rPr>
                <w:sz w:val="20"/>
              </w:rPr>
              <w:t xml:space="preserve"> </w:t>
            </w:r>
          </w:p>
          <w:p w14:paraId="2342BD14" w14:textId="77777777" w:rsidR="008D3635" w:rsidRDefault="00E96DFB">
            <w:pPr>
              <w:ind w:right="44"/>
              <w:jc w:val="center"/>
            </w:pPr>
            <w:r>
              <w:rPr>
                <w:b/>
                <w:sz w:val="24"/>
              </w:rPr>
              <w:t>(12 Noon)</w:t>
            </w:r>
            <w:r>
              <w:rPr>
                <w:sz w:val="24"/>
              </w:rPr>
              <w:t xml:space="preserve"> </w:t>
            </w:r>
          </w:p>
        </w:tc>
      </w:tr>
      <w:tr w:rsidR="008D3635" w14:paraId="4FAE562D" w14:textId="77777777" w:rsidTr="005420A4">
        <w:trPr>
          <w:trHeight w:val="748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8A7E" w14:textId="77777777" w:rsidR="008D3635" w:rsidRDefault="00E96DFB">
            <w:r>
              <w:rPr>
                <w:b/>
              </w:rPr>
              <w:t xml:space="preserve">Assessor requests by HR Assist from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D526" w14:textId="77777777" w:rsidR="008D3635" w:rsidRDefault="00E96DFB">
            <w:pPr>
              <w:ind w:left="3"/>
              <w:jc w:val="center"/>
            </w:pPr>
            <w:r>
              <w:rPr>
                <w:sz w:val="24"/>
              </w:rPr>
              <w:t xml:space="preserve">11 May 2026 (internal only)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D052" w14:textId="77777777" w:rsidR="008D3635" w:rsidRDefault="00E96DFB">
            <w:pPr>
              <w:ind w:left="9"/>
              <w:jc w:val="center"/>
            </w:pPr>
            <w:r>
              <w:rPr>
                <w:sz w:val="24"/>
              </w:rPr>
              <w:t xml:space="preserve">25 May 2026 (internal only)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B880" w14:textId="77777777" w:rsidR="008D3635" w:rsidRDefault="00E96DFB">
            <w:pPr>
              <w:tabs>
                <w:tab w:val="center" w:pos="940"/>
                <w:tab w:val="center" w:pos="1585"/>
              </w:tabs>
            </w:pPr>
            <w:r>
              <w:tab/>
            </w:r>
            <w:r>
              <w:rPr>
                <w:sz w:val="24"/>
              </w:rPr>
              <w:t>22 June 202</w:t>
            </w:r>
            <w:r>
              <w:rPr>
                <w:sz w:val="37"/>
                <w:vertAlign w:val="subscript"/>
              </w:rPr>
              <w:t xml:space="preserve"> </w:t>
            </w:r>
            <w:r>
              <w:rPr>
                <w:sz w:val="37"/>
                <w:vertAlign w:val="subscript"/>
              </w:rPr>
              <w:tab/>
            </w:r>
            <w:r>
              <w:rPr>
                <w:sz w:val="24"/>
              </w:rPr>
              <w:t xml:space="preserve">6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D0C1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9 June 2026 </w:t>
            </w:r>
          </w:p>
        </w:tc>
      </w:tr>
      <w:tr w:rsidR="008D3635" w14:paraId="22B1ED9D" w14:textId="77777777" w:rsidTr="005420A4">
        <w:trPr>
          <w:trHeight w:val="749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E2EC" w14:textId="77777777" w:rsidR="008D3635" w:rsidRDefault="00E96DFB">
            <w:r>
              <w:rPr>
                <w:b/>
              </w:rPr>
              <w:t>Assessor reports returned to HR Assist by</w:t>
            </w: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6B20" w14:textId="77777777" w:rsidR="008D3635" w:rsidRDefault="00E96DFB">
            <w:pPr>
              <w:ind w:right="42"/>
              <w:jc w:val="center"/>
            </w:pPr>
            <w:r>
              <w:rPr>
                <w:sz w:val="24"/>
              </w:rPr>
              <w:t xml:space="preserve">25 May 2026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9F9" w14:textId="77777777" w:rsidR="008D3635" w:rsidRDefault="00E96DFB">
            <w:pPr>
              <w:ind w:right="47"/>
              <w:jc w:val="center"/>
            </w:pPr>
            <w:r>
              <w:rPr>
                <w:sz w:val="24"/>
              </w:rPr>
              <w:t xml:space="preserve">9 June 2026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2D01" w14:textId="77777777" w:rsidR="008D3635" w:rsidRDefault="00E96DFB">
            <w:pPr>
              <w:ind w:right="43"/>
              <w:jc w:val="center"/>
            </w:pPr>
            <w:r>
              <w:rPr>
                <w:sz w:val="24"/>
              </w:rPr>
              <w:t xml:space="preserve"> 17 August 2026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809D" w14:textId="77777777" w:rsidR="008D3635" w:rsidRDefault="00E96DFB">
            <w:pPr>
              <w:ind w:right="42"/>
              <w:jc w:val="center"/>
            </w:pPr>
            <w:r>
              <w:rPr>
                <w:sz w:val="24"/>
              </w:rPr>
              <w:t xml:space="preserve">20 July 2026 </w:t>
            </w:r>
          </w:p>
        </w:tc>
      </w:tr>
      <w:tr w:rsidR="008D3635" w14:paraId="5136CAEE" w14:textId="77777777" w:rsidTr="005420A4">
        <w:trPr>
          <w:trHeight w:val="888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6D10" w14:textId="77777777" w:rsidR="008D3635" w:rsidRDefault="00E96DFB">
            <w:r>
              <w:rPr>
                <w:b/>
              </w:rPr>
              <w:t>Faculty Appointments and Promotions Committee meetings</w:t>
            </w: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CE29" w14:textId="77777777" w:rsidR="008D3635" w:rsidRDefault="00E96DFB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  <w:p w14:paraId="04A2E273" w14:textId="77777777" w:rsidR="008D3635" w:rsidRDefault="00E96DFB">
            <w:pPr>
              <w:ind w:left="24"/>
            </w:pPr>
            <w:r>
              <w:rPr>
                <w:sz w:val="24"/>
              </w:rPr>
              <w:t xml:space="preserve">22 June – 3 July 2026 </w:t>
            </w:r>
          </w:p>
          <w:p w14:paraId="77D60A4D" w14:textId="77777777" w:rsidR="008D3635" w:rsidRDefault="00E96DFB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1279" w14:textId="77777777" w:rsidR="008D3635" w:rsidRDefault="00E96DFB">
            <w:pPr>
              <w:ind w:left="30"/>
            </w:pPr>
            <w:r>
              <w:rPr>
                <w:sz w:val="24"/>
              </w:rPr>
              <w:t xml:space="preserve">22 June – 3 July 2026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9861" w14:textId="77777777" w:rsidR="008D3635" w:rsidRDefault="00E96DFB">
            <w:pPr>
              <w:ind w:left="10"/>
            </w:pPr>
            <w:r>
              <w:rPr>
                <w:sz w:val="24"/>
              </w:rPr>
              <w:t xml:space="preserve">5 – 16 October 2026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94B5" w14:textId="77777777" w:rsidR="008D3635" w:rsidRDefault="00E96DFB">
            <w:pPr>
              <w:ind w:right="42"/>
              <w:jc w:val="center"/>
            </w:pPr>
            <w:r>
              <w:rPr>
                <w:sz w:val="24"/>
              </w:rPr>
              <w:t xml:space="preserve">17 – 28 August 2026 </w:t>
            </w:r>
          </w:p>
        </w:tc>
      </w:tr>
      <w:tr w:rsidR="008D3635" w14:paraId="74C75484" w14:textId="77777777" w:rsidTr="005420A4">
        <w:trPr>
          <w:trHeight w:val="1184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EADF" w14:textId="77777777" w:rsidR="008D3635" w:rsidRDefault="00E96DFB">
            <w:r>
              <w:rPr>
                <w:b/>
              </w:rPr>
              <w:t xml:space="preserve">University Appointments and Promotions Committee meetings </w:t>
            </w: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41C2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 xml:space="preserve">N/A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73A9" w14:textId="77777777" w:rsidR="008D3635" w:rsidRDefault="00E96DFB">
            <w:pPr>
              <w:ind w:right="46"/>
              <w:jc w:val="center"/>
            </w:pPr>
            <w:r>
              <w:rPr>
                <w:sz w:val="24"/>
              </w:rPr>
              <w:t xml:space="preserve">N/A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FF79" w14:textId="77777777" w:rsidR="008D3635" w:rsidRDefault="00E96DFB">
            <w:pPr>
              <w:ind w:right="43"/>
              <w:jc w:val="center"/>
            </w:pPr>
            <w:r>
              <w:rPr>
                <w:sz w:val="24"/>
              </w:rPr>
              <w:t xml:space="preserve">N/A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A013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6 October 2026 </w:t>
            </w:r>
          </w:p>
          <w:p w14:paraId="489CA795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13 October 2026 </w:t>
            </w:r>
          </w:p>
          <w:p w14:paraId="3CD5DF30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20 October 2026 </w:t>
            </w:r>
          </w:p>
          <w:p w14:paraId="73E00907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27 October 2026 </w:t>
            </w:r>
          </w:p>
        </w:tc>
      </w:tr>
      <w:tr w:rsidR="008D3635" w14:paraId="0290D0FC" w14:textId="77777777" w:rsidTr="005420A4">
        <w:trPr>
          <w:trHeight w:val="745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E023947" w14:textId="77777777" w:rsidR="008D3635" w:rsidRDefault="00E96DFB">
            <w:pPr>
              <w:ind w:right="3055"/>
            </w:pPr>
            <w:r>
              <w:rPr>
                <w:b/>
              </w:rPr>
              <w:t>Formal letters sent</w:t>
            </w:r>
            <w:r>
              <w:t xml:space="preserve"> Via ACM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5C0CDE" w14:textId="77777777" w:rsidR="008D3635" w:rsidRDefault="00E96DFB">
            <w:pPr>
              <w:jc w:val="center"/>
            </w:pPr>
            <w:r>
              <w:rPr>
                <w:sz w:val="24"/>
              </w:rPr>
              <w:t xml:space="preserve">Monday 31 August 2026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6683B5" w14:textId="77777777" w:rsidR="008D3635" w:rsidRDefault="00E96DFB">
            <w:pPr>
              <w:jc w:val="center"/>
            </w:pPr>
            <w:r>
              <w:rPr>
                <w:sz w:val="24"/>
              </w:rPr>
              <w:t xml:space="preserve">Monday 31 August 2026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D76F2E" w14:textId="77777777" w:rsidR="008D3635" w:rsidRDefault="00E96DFB">
            <w:pPr>
              <w:ind w:left="4"/>
              <w:jc w:val="center"/>
            </w:pPr>
            <w:r>
              <w:rPr>
                <w:sz w:val="24"/>
              </w:rPr>
              <w:t xml:space="preserve">Monday 7 December 2026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D0E291" w14:textId="77777777" w:rsidR="008D3635" w:rsidRDefault="00E96DFB">
            <w:pPr>
              <w:ind w:left="190" w:right="234"/>
              <w:jc w:val="center"/>
            </w:pPr>
            <w:r>
              <w:rPr>
                <w:sz w:val="24"/>
              </w:rPr>
              <w:t xml:space="preserve">Monday 23 November 2026 </w:t>
            </w:r>
          </w:p>
        </w:tc>
      </w:tr>
      <w:tr w:rsidR="008D3635" w14:paraId="02DE6145" w14:textId="77777777" w:rsidTr="005420A4">
        <w:trPr>
          <w:trHeight w:val="745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8AE1424" w14:textId="77777777" w:rsidR="008D3635" w:rsidRDefault="00E96DFB">
            <w:r>
              <w:rPr>
                <w:b/>
              </w:rPr>
              <w:t xml:space="preserve">Promotion announced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9474C39" w14:textId="77777777" w:rsidR="008D3635" w:rsidRDefault="00E96DFB">
            <w:pPr>
              <w:ind w:right="42"/>
              <w:jc w:val="center"/>
            </w:pPr>
            <w:r>
              <w:rPr>
                <w:sz w:val="24"/>
              </w:rPr>
              <w:t xml:space="preserve">September 2026 </w:t>
            </w:r>
          </w:p>
          <w:p w14:paraId="5F43F871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(Faculty)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D9EFE86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 xml:space="preserve">September 2026 </w:t>
            </w:r>
          </w:p>
          <w:p w14:paraId="67973963" w14:textId="77777777" w:rsidR="008D3635" w:rsidRDefault="00E96DFB">
            <w:pPr>
              <w:ind w:right="47"/>
              <w:jc w:val="center"/>
            </w:pPr>
            <w:r>
              <w:rPr>
                <w:sz w:val="24"/>
              </w:rPr>
              <w:t xml:space="preserve">(Faculty)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F817B95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December 2026 </w:t>
            </w:r>
          </w:p>
          <w:p w14:paraId="156EDD32" w14:textId="77777777" w:rsidR="008D3635" w:rsidRDefault="00E96DFB">
            <w:pPr>
              <w:ind w:right="44"/>
              <w:jc w:val="center"/>
            </w:pPr>
            <w:r>
              <w:rPr>
                <w:sz w:val="24"/>
              </w:rPr>
              <w:t xml:space="preserve">(Faculty)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9288760" w14:textId="77777777" w:rsidR="008D3635" w:rsidRDefault="00E96DFB">
            <w:pPr>
              <w:jc w:val="center"/>
            </w:pPr>
            <w:r>
              <w:rPr>
                <w:sz w:val="24"/>
              </w:rPr>
              <w:t xml:space="preserve">November 2026 (Provost) </w:t>
            </w:r>
          </w:p>
        </w:tc>
      </w:tr>
      <w:tr w:rsidR="008D3635" w14:paraId="0B07DC0A" w14:textId="77777777" w:rsidTr="005420A4">
        <w:trPr>
          <w:trHeight w:val="748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3D0E" w14:textId="77777777" w:rsidR="008D3635" w:rsidRDefault="00E96DFB">
            <w:r>
              <w:rPr>
                <w:b/>
              </w:rPr>
              <w:t>Promotion effective</w:t>
            </w: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347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1 September 2026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8653" w14:textId="77777777" w:rsidR="008D3635" w:rsidRDefault="00E96DFB">
            <w:pPr>
              <w:ind w:right="47"/>
              <w:jc w:val="center"/>
            </w:pPr>
            <w:r>
              <w:rPr>
                <w:sz w:val="24"/>
              </w:rPr>
              <w:t xml:space="preserve">1 September 2026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D53A" w14:textId="77777777" w:rsidR="008D3635" w:rsidRDefault="00E96DFB">
            <w:pPr>
              <w:ind w:right="45"/>
              <w:jc w:val="center"/>
            </w:pPr>
            <w:r>
              <w:rPr>
                <w:sz w:val="24"/>
              </w:rPr>
              <w:t xml:space="preserve">1 January 2027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D8F4" w14:textId="77777777" w:rsidR="008D3635" w:rsidRDefault="00E96DFB">
            <w:pPr>
              <w:ind w:right="42"/>
              <w:jc w:val="center"/>
            </w:pPr>
            <w:r>
              <w:rPr>
                <w:sz w:val="24"/>
              </w:rPr>
              <w:t xml:space="preserve">1 January 2027 </w:t>
            </w:r>
          </w:p>
        </w:tc>
      </w:tr>
    </w:tbl>
    <w:p w14:paraId="4791257A" w14:textId="77777777" w:rsidR="008D3635" w:rsidRDefault="00E96DFB">
      <w:pPr>
        <w:spacing w:after="63"/>
      </w:pPr>
      <w:r>
        <w:rPr>
          <w:b/>
          <w:sz w:val="12"/>
        </w:rPr>
        <w:t xml:space="preserve"> </w:t>
      </w:r>
    </w:p>
    <w:p w14:paraId="26579BDA" w14:textId="77777777" w:rsidR="008D3635" w:rsidRDefault="00E96DFB">
      <w:pPr>
        <w:spacing w:after="39"/>
      </w:pPr>
      <w:r>
        <w:rPr>
          <w:sz w:val="18"/>
        </w:rPr>
        <w:t xml:space="preserve"> </w:t>
      </w:r>
    </w:p>
    <w:p w14:paraId="0A02CE91" w14:textId="77777777" w:rsidR="008D3635" w:rsidRDefault="00E96DFB">
      <w:pPr>
        <w:spacing w:after="0"/>
      </w:pPr>
      <w:r>
        <w:rPr>
          <w:u w:val="single" w:color="000000"/>
        </w:rPr>
        <w:lastRenderedPageBreak/>
        <w:t>Notes</w:t>
      </w:r>
      <w:r>
        <w:t xml:space="preserve">: </w:t>
      </w:r>
    </w:p>
    <w:p w14:paraId="28BB5862" w14:textId="77777777" w:rsidR="008D3635" w:rsidRDefault="00E96DFB">
      <w:pPr>
        <w:numPr>
          <w:ilvl w:val="0"/>
          <w:numId w:val="1"/>
        </w:numPr>
        <w:spacing w:after="3"/>
        <w:ind w:hanging="360"/>
      </w:pPr>
      <w:r>
        <w:rPr>
          <w:sz w:val="20"/>
        </w:rPr>
        <w:t>This timetable is published 3 years in advance – except for the current year, the dates for the other 2 years are indicative and may be subject to change.</w:t>
      </w:r>
      <w:r>
        <w:rPr>
          <w:b/>
          <w:sz w:val="20"/>
        </w:rPr>
        <w:t xml:space="preserve"> </w:t>
      </w:r>
    </w:p>
    <w:p w14:paraId="363A7AEC" w14:textId="77777777" w:rsidR="008D3635" w:rsidRDefault="00E96DFB">
      <w:pPr>
        <w:numPr>
          <w:ilvl w:val="0"/>
          <w:numId w:val="1"/>
        </w:numPr>
        <w:spacing w:after="3"/>
        <w:ind w:hanging="360"/>
      </w:pPr>
      <w:r>
        <w:rPr>
          <w:sz w:val="20"/>
        </w:rPr>
        <w:t>Please note some due dates have been moved due to Public Holidays.</w:t>
      </w:r>
      <w:r>
        <w:rPr>
          <w:b/>
          <w:sz w:val="20"/>
        </w:rPr>
        <w:t xml:space="preserve"> </w:t>
      </w:r>
    </w:p>
    <w:p w14:paraId="7C8A88F8" w14:textId="77777777" w:rsidR="008D3635" w:rsidRDefault="00E96DFB">
      <w:pPr>
        <w:numPr>
          <w:ilvl w:val="0"/>
          <w:numId w:val="1"/>
        </w:numPr>
        <w:spacing w:after="3"/>
        <w:ind w:hanging="360"/>
      </w:pPr>
      <w:r>
        <w:rPr>
          <w:sz w:val="20"/>
        </w:rPr>
        <w:t xml:space="preserve">All Briefing Sessions are recorded and made available on the </w:t>
      </w:r>
      <w:hyperlink r:id="rId9" w:anchor="briefing">
        <w:r w:rsidR="008D3635">
          <w:rPr>
            <w:color w:val="0563C1"/>
            <w:sz w:val="20"/>
            <w:u w:val="single" w:color="0563C1"/>
          </w:rPr>
          <w:t>Academic Careers promotion</w:t>
        </w:r>
      </w:hyperlink>
      <w:hyperlink r:id="rId10" w:anchor="briefing">
        <w:r w:rsidR="008D3635">
          <w:rPr>
            <w:sz w:val="20"/>
          </w:rPr>
          <w:t xml:space="preserve"> </w:t>
        </w:r>
      </w:hyperlink>
      <w:r>
        <w:rPr>
          <w:sz w:val="20"/>
        </w:rPr>
        <w:t xml:space="preserve">page one week after each session.  </w:t>
      </w:r>
    </w:p>
    <w:p w14:paraId="69B59F1B" w14:textId="77777777" w:rsidR="008D3635" w:rsidRDefault="00E96DFB">
      <w:pPr>
        <w:spacing w:after="23"/>
        <w:ind w:left="929"/>
      </w:pPr>
      <w:r>
        <w:rPr>
          <w:b/>
          <w:sz w:val="20"/>
        </w:rPr>
        <w:t xml:space="preserve"> </w:t>
      </w:r>
    </w:p>
    <w:p w14:paraId="77A5C950" w14:textId="77777777" w:rsidR="008D3635" w:rsidRDefault="00E96DFB">
      <w:pPr>
        <w:spacing w:after="4"/>
      </w:pPr>
      <w:r>
        <w:rPr>
          <w:b/>
        </w:rPr>
        <w:t>For more information:</w:t>
      </w:r>
      <w:r>
        <w:t xml:space="preserve">  </w:t>
      </w:r>
    </w:p>
    <w:p w14:paraId="2E290198" w14:textId="77777777" w:rsidR="008D3635" w:rsidRDefault="00E96DFB">
      <w:pPr>
        <w:spacing w:after="23"/>
      </w:pPr>
      <w:r>
        <w:t xml:space="preserve">Please contact Dawn Quintal | T: +61 3 8344 4827 | E: </w:t>
      </w:r>
      <w:r>
        <w:rPr>
          <w:color w:val="0563C1"/>
          <w:u w:val="single" w:color="0563C1"/>
        </w:rPr>
        <w:t>dawn.quintal@unimelb.edu.au</w:t>
      </w:r>
      <w:r>
        <w:t xml:space="preserve">  or the HR Assist team via this online form: </w:t>
      </w:r>
      <w:hyperlink r:id="rId11">
        <w:r w:rsidR="008D3635">
          <w:rPr>
            <w:color w:val="0563C1"/>
            <w:u w:val="single" w:color="0563C1"/>
          </w:rPr>
          <w:t>http://go.unimelb.edu.au/4e2r</w:t>
        </w:r>
      </w:hyperlink>
      <w:hyperlink r:id="rId12">
        <w:r w:rsidR="008D3635">
          <w:t xml:space="preserve"> </w:t>
        </w:r>
      </w:hyperlink>
      <w:r>
        <w:t xml:space="preserve"> </w:t>
      </w:r>
    </w:p>
    <w:p w14:paraId="762EDDB0" w14:textId="77777777" w:rsidR="008D3635" w:rsidRDefault="00E96DFB">
      <w:pPr>
        <w:spacing w:after="1501"/>
      </w:pPr>
      <w:r>
        <w:rPr>
          <w:sz w:val="14"/>
        </w:rPr>
        <w:t xml:space="preserve"> </w:t>
      </w:r>
    </w:p>
    <w:p w14:paraId="7EFB8EFD" w14:textId="77777777" w:rsidR="008D3635" w:rsidRDefault="00E96DFB">
      <w:pPr>
        <w:spacing w:after="3"/>
        <w:ind w:left="10" w:hanging="10"/>
      </w:pPr>
      <w:r>
        <w:rPr>
          <w:sz w:val="20"/>
        </w:rPr>
        <w:t xml:space="preserve">December 2025 </w:t>
      </w:r>
    </w:p>
    <w:p w14:paraId="13A9690A" w14:textId="77777777" w:rsidR="008D3635" w:rsidRDefault="00E96DFB">
      <w:pPr>
        <w:spacing w:after="0"/>
      </w:pPr>
      <w:r>
        <w:rPr>
          <w:sz w:val="20"/>
        </w:rPr>
        <w:t xml:space="preserve"> </w:t>
      </w:r>
    </w:p>
    <w:sectPr w:rsidR="008D3635">
      <w:pgSz w:w="16838" w:h="23810"/>
      <w:pgMar w:top="1440" w:right="135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61317"/>
    <w:multiLevelType w:val="hybridMultilevel"/>
    <w:tmpl w:val="F9E2F6BA"/>
    <w:lvl w:ilvl="0" w:tplc="FCE8E050">
      <w:start w:val="1"/>
      <w:numFmt w:val="decimal"/>
      <w:lvlText w:val="%1."/>
      <w:lvlJc w:val="left"/>
      <w:pPr>
        <w:ind w:left="9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8A9F4E">
      <w:start w:val="1"/>
      <w:numFmt w:val="lowerLetter"/>
      <w:lvlText w:val="%2"/>
      <w:lvlJc w:val="left"/>
      <w:pPr>
        <w:ind w:left="16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A8F3E">
      <w:start w:val="1"/>
      <w:numFmt w:val="lowerRoman"/>
      <w:lvlText w:val="%3"/>
      <w:lvlJc w:val="left"/>
      <w:pPr>
        <w:ind w:left="23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400F68">
      <w:start w:val="1"/>
      <w:numFmt w:val="decimal"/>
      <w:lvlText w:val="%4"/>
      <w:lvlJc w:val="left"/>
      <w:pPr>
        <w:ind w:left="30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BE5302">
      <w:start w:val="1"/>
      <w:numFmt w:val="lowerLetter"/>
      <w:lvlText w:val="%5"/>
      <w:lvlJc w:val="left"/>
      <w:pPr>
        <w:ind w:left="38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C8E6E">
      <w:start w:val="1"/>
      <w:numFmt w:val="lowerRoman"/>
      <w:lvlText w:val="%6"/>
      <w:lvlJc w:val="left"/>
      <w:pPr>
        <w:ind w:left="45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F23A6C">
      <w:start w:val="1"/>
      <w:numFmt w:val="decimal"/>
      <w:lvlText w:val="%7"/>
      <w:lvlJc w:val="left"/>
      <w:pPr>
        <w:ind w:left="52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276DE">
      <w:start w:val="1"/>
      <w:numFmt w:val="lowerLetter"/>
      <w:lvlText w:val="%8"/>
      <w:lvlJc w:val="left"/>
      <w:pPr>
        <w:ind w:left="59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6E8D94">
      <w:start w:val="1"/>
      <w:numFmt w:val="lowerRoman"/>
      <w:lvlText w:val="%9"/>
      <w:lvlJc w:val="left"/>
      <w:pPr>
        <w:ind w:left="66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70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35"/>
    <w:rsid w:val="000651B8"/>
    <w:rsid w:val="000D63CA"/>
    <w:rsid w:val="005420A4"/>
    <w:rsid w:val="005B0C94"/>
    <w:rsid w:val="005E376D"/>
    <w:rsid w:val="006500F2"/>
    <w:rsid w:val="00665AA1"/>
    <w:rsid w:val="006A62D2"/>
    <w:rsid w:val="006D296B"/>
    <w:rsid w:val="00733230"/>
    <w:rsid w:val="007A3545"/>
    <w:rsid w:val="008D3635"/>
    <w:rsid w:val="00B25DBB"/>
    <w:rsid w:val="00B77175"/>
    <w:rsid w:val="00C53330"/>
    <w:rsid w:val="00D0180F"/>
    <w:rsid w:val="00D366EF"/>
    <w:rsid w:val="00D62CAA"/>
    <w:rsid w:val="00D9171E"/>
    <w:rsid w:val="00E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2E6A"/>
  <w15:docId w15:val="{58AC300A-670A-4265-9510-FC15B21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12" Type="http://schemas.openxmlformats.org/officeDocument/2006/relationships/hyperlink" Target="http://go.unimelb.edu.au/4e2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go.unimelb.edu.au/4e2r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staff.unimelb.edu.au/human-resources/academic-careers/academic-promo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ff.unimelb.edu.au/human-resources/academic-careers/academic-promo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4</DocSecurity>
  <Lines>26</Lines>
  <Paragraphs>7</Paragraphs>
  <ScaleCrop>false</ScaleCrop>
  <Company>The University of Melbourne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Dorall</dc:creator>
  <cp:keywords/>
  <cp:lastModifiedBy>Ruth Hentschel</cp:lastModifiedBy>
  <cp:revision>2</cp:revision>
  <cp:lastPrinted>2026-01-20T04:16:00Z</cp:lastPrinted>
  <dcterms:created xsi:type="dcterms:W3CDTF">2026-01-30T02:33:00Z</dcterms:created>
  <dcterms:modified xsi:type="dcterms:W3CDTF">2026-01-30T02:33:00Z</dcterms:modified>
</cp:coreProperties>
</file>